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0CD8A">
      <w:pPr>
        <w:jc w:val="center"/>
        <w:rPr>
          <w:b/>
          <w:color w:val="000000"/>
          <w:kern w:val="0"/>
          <w:sz w:val="24"/>
        </w:rPr>
      </w:pPr>
      <w:bookmarkStart w:id="0" w:name="_GoBack"/>
      <w:r>
        <w:rPr>
          <w:rFonts w:hint="eastAsia"/>
          <w:b/>
          <w:color w:val="000000"/>
          <w:kern w:val="0"/>
          <w:sz w:val="24"/>
          <w:lang w:eastAsia="zh-CN"/>
        </w:rPr>
        <w:t>赛得利(中国)纤维有限公司码头至SCN综合管廊</w:t>
      </w:r>
      <w:r>
        <w:rPr>
          <w:rFonts w:hint="eastAsia"/>
          <w:b/>
          <w:color w:val="000000"/>
          <w:kern w:val="0"/>
          <w:sz w:val="24"/>
        </w:rPr>
        <w:t>职业病危害预评价报告公示</w:t>
      </w:r>
    </w:p>
    <w:bookmarkEnd w:id="0"/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180"/>
        <w:gridCol w:w="839"/>
        <w:gridCol w:w="1964"/>
        <w:gridCol w:w="465"/>
        <w:gridCol w:w="872"/>
        <w:gridCol w:w="133"/>
        <w:gridCol w:w="947"/>
      </w:tblGrid>
      <w:tr w14:paraId="6195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108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6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赛得利(中国)纤维有限公司码头至SCN综合管廊</w:t>
            </w:r>
            <w:r>
              <w:rPr>
                <w:rFonts w:hint="eastAsia" w:ascii="宋体" w:hAnsi="宋体" w:eastAsia="宋体" w:cs="Times New Roman"/>
                <w:sz w:val="24"/>
              </w:rPr>
              <w:t>职业病危害预评价报告</w:t>
            </w:r>
          </w:p>
        </w:tc>
      </w:tr>
      <w:tr w14:paraId="13A7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2E8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B416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ZPYKJ24-024</w:t>
            </w:r>
          </w:p>
        </w:tc>
      </w:tr>
      <w:tr w14:paraId="72CB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2FA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780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赛得利(中国)纤维有限公司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43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</w:t>
            </w:r>
          </w:p>
          <w:p w14:paraId="09A8B4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位置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60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九江市濂溪区姑塘镇化纤基地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3AB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3E7B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姚交志</w:t>
            </w:r>
          </w:p>
        </w:tc>
      </w:tr>
      <w:tr w14:paraId="4986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9E9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项目简介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EB37">
            <w:pPr>
              <w:ind w:firstLine="480" w:firstLineChars="200"/>
              <w:jc w:val="lef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赛得利（中国）纤维有限公司于2017年06月02日成立。法定代表人张文涛，公司经营范围包括：销售；产业用纺织制成品制造、销售；副产品的销售；提供货物装卸服务；货物和技术的进出口(依法须经批准的项目，经相关部门批准后方可开展经营活动)等。</w:t>
            </w:r>
          </w:p>
          <w:p w14:paraId="247EAA04">
            <w:pPr>
              <w:ind w:firstLine="48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Times New Roman"/>
                <w:sz w:val="24"/>
              </w:rPr>
              <w:t>赛得利（中国）纤维有限公司于2022年07月01日经九江市濂溪区发展和改革委员会，取得江西省企业投资项目备案登记信息表，统一项目代码：2206-360402-04-01-347902。拟建内容为运煤带式输送机从码头区域T3转运站接出，向西跨过规划疏港路、洪湖、雨霖路，再向南至电厂干煤棚东侧1号转运站后通过高架带式输送机、卸料器至干煤棚内存储。T3转运站至电厂1号转运站间采用1条管状带式输送机直径500mm、Q=1600t/h，单路布置。沿途栈桥跨马路、跨洪湖采取封闭式布置。硫酸管道、液碱管道、生活污水管道、消防给水管道、初期雨水管道采用外挂与J05输煤栈桥合并布置。管道输送机驱动装置在电厂1号转运站内。</w:t>
            </w:r>
          </w:p>
        </w:tc>
      </w:tr>
      <w:tr w14:paraId="432A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299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EDB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李海海、熊俊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0906">
            <w:pPr>
              <w:jc w:val="center"/>
              <w:rPr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 w:val="0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1A69">
            <w:pPr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2024年7月3日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C82F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07CE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姚交志</w:t>
            </w:r>
          </w:p>
        </w:tc>
      </w:tr>
      <w:tr w14:paraId="417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D35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A4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CDA1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56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2903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2A9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502B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3B09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33A8">
            <w:pPr>
              <w:pStyle w:val="21"/>
              <w:adjustRightInd w:val="0"/>
              <w:snapToGrid w:val="0"/>
              <w:spacing w:line="490" w:lineRule="exact"/>
              <w:ind w:firstLine="480"/>
              <w:rPr>
                <w:rFonts w:ascii="Times New Roman" w:hAnsi="Times New Roman"/>
                <w:bCs/>
                <w:kern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拟建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项目建成后运行过程中可能产生或存在的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职业病危害因素有：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煤尘、噪声、夏季高温。各岗位接触的职业病危害因素危害程度基本可以得到有效控制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。</w:t>
            </w:r>
          </w:p>
        </w:tc>
      </w:tr>
      <w:tr w14:paraId="29C8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E7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4713">
            <w:pPr>
              <w:pStyle w:val="21"/>
              <w:adjustRightInd w:val="0"/>
              <w:snapToGrid w:val="0"/>
              <w:spacing w:line="490" w:lineRule="exact"/>
              <w:ind w:firstLine="48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该拟建项目属于“G572陆地管道运输”，属“职业病危害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”的项目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。通过工程分析、类比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及对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拟建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项目职业病危害因素的综合分析与评价，确定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该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拟建项目在采取了本报告所提防护措施后，各主要接触职业病危害作业岗位的职业病危害因素预期浓度（强度）范围和接触水平能满足国家和地方对职业病防治方面法律、法规、标准的要求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。</w:t>
            </w:r>
          </w:p>
        </w:tc>
      </w:tr>
      <w:tr w14:paraId="655C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F54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01A2465E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D2BB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对存在问题修改完善后经专家组确认后，建议《评价报告》通过评审。</w:t>
            </w:r>
          </w:p>
        </w:tc>
      </w:tr>
    </w:tbl>
    <w:p w14:paraId="09E26E1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xNTc3MDU2ZTU2NzU5MTZjZmM0MjVhOTdjMDE5NjYifQ=="/>
  </w:docVars>
  <w:rsids>
    <w:rsidRoot w:val="003B3E4B"/>
    <w:rsid w:val="000C0C54"/>
    <w:rsid w:val="001B4C6E"/>
    <w:rsid w:val="002137CE"/>
    <w:rsid w:val="00267723"/>
    <w:rsid w:val="002D6359"/>
    <w:rsid w:val="0036720B"/>
    <w:rsid w:val="003B3E4B"/>
    <w:rsid w:val="003C6F2B"/>
    <w:rsid w:val="00481067"/>
    <w:rsid w:val="004B1BB3"/>
    <w:rsid w:val="006324CB"/>
    <w:rsid w:val="00785F19"/>
    <w:rsid w:val="007E0A4D"/>
    <w:rsid w:val="00804B0A"/>
    <w:rsid w:val="008C17E3"/>
    <w:rsid w:val="008E04ED"/>
    <w:rsid w:val="00931E49"/>
    <w:rsid w:val="00A31BE6"/>
    <w:rsid w:val="00D95001"/>
    <w:rsid w:val="00E74D08"/>
    <w:rsid w:val="00F6182C"/>
    <w:rsid w:val="066F3541"/>
    <w:rsid w:val="07317033"/>
    <w:rsid w:val="07DC3E9A"/>
    <w:rsid w:val="0B0E655E"/>
    <w:rsid w:val="10497F5C"/>
    <w:rsid w:val="12315327"/>
    <w:rsid w:val="14CA7059"/>
    <w:rsid w:val="1C574492"/>
    <w:rsid w:val="209549B2"/>
    <w:rsid w:val="22047891"/>
    <w:rsid w:val="2288631C"/>
    <w:rsid w:val="229C222C"/>
    <w:rsid w:val="24007B47"/>
    <w:rsid w:val="29135144"/>
    <w:rsid w:val="2C415F37"/>
    <w:rsid w:val="2E103562"/>
    <w:rsid w:val="2EF847DC"/>
    <w:rsid w:val="328D5839"/>
    <w:rsid w:val="36E1667E"/>
    <w:rsid w:val="37203132"/>
    <w:rsid w:val="3EF03DB1"/>
    <w:rsid w:val="483D1BA5"/>
    <w:rsid w:val="4A973AA3"/>
    <w:rsid w:val="4B665A18"/>
    <w:rsid w:val="527A029F"/>
    <w:rsid w:val="54A07C64"/>
    <w:rsid w:val="55AF53C9"/>
    <w:rsid w:val="58742936"/>
    <w:rsid w:val="61F666AD"/>
    <w:rsid w:val="635E7CE4"/>
    <w:rsid w:val="643031FF"/>
    <w:rsid w:val="65641D69"/>
    <w:rsid w:val="6C9E612F"/>
    <w:rsid w:val="6D1D15AD"/>
    <w:rsid w:val="727255A4"/>
    <w:rsid w:val="73FC784B"/>
    <w:rsid w:val="75936216"/>
    <w:rsid w:val="75E33EDA"/>
    <w:rsid w:val="7700476F"/>
    <w:rsid w:val="7775157D"/>
    <w:rsid w:val="778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kern w:val="0"/>
      <w:sz w:val="20"/>
    </w:rPr>
  </w:style>
  <w:style w:type="paragraph" w:styleId="3">
    <w:name w:val="Body Text"/>
    <w:basedOn w:val="1"/>
    <w:autoRedefine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1"/>
    <w:next w:val="1"/>
    <w:autoRedefine/>
    <w:qFormat/>
    <w:uiPriority w:val="0"/>
    <w:pPr>
      <w:tabs>
        <w:tab w:val="left" w:pos="1260"/>
      </w:tabs>
      <w:spacing w:after="120" w:line="490" w:lineRule="exact"/>
      <w:ind w:left="0" w:leftChars="0" w:firstLine="1044" w:firstLineChars="200"/>
      <w:textAlignment w:val="auto"/>
    </w:pPr>
    <w:rPr>
      <w:rFonts w:ascii="Times New Roman" w:hAnsi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内容国标仿宋5号"/>
    <w:next w:val="1"/>
    <w:autoRedefine/>
    <w:qFormat/>
    <w:uiPriority w:val="0"/>
    <w:pPr>
      <w:wordWrap w:val="0"/>
      <w:overflowPunct w:val="0"/>
      <w:spacing w:line="280" w:lineRule="exact"/>
      <w:jc w:val="center"/>
    </w:pPr>
    <w:rPr>
      <w:rFonts w:ascii="Times New Roman" w:hAnsi="Times New Roman" w:eastAsia="仿宋_GB2312" w:cs="Times New Roman"/>
      <w:sz w:val="21"/>
      <w:szCs w:val="21"/>
      <w:lang w:val="en-US" w:eastAsia="zh-CN" w:bidi="ar-SA"/>
    </w:rPr>
  </w:style>
  <w:style w:type="paragraph" w:customStyle="1" w:styleId="11">
    <w:name w:val="正文空2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paragraph" w:customStyle="1" w:styleId="12">
    <w:name w:val="正文空2李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paragraph" w:customStyle="1" w:styleId="13">
    <w:name w:val="Default"/>
    <w:basedOn w:val="14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490" w:lineRule="exact"/>
    </w:pPr>
    <w:rPr>
      <w:rFonts w:hint="eastAsia" w:ascii="Times New Roman" w:hAnsi="Times New Roman" w:eastAsia="仿宋_GB2312" w:cs="Times New Roman"/>
      <w:color w:val="000000"/>
      <w:sz w:val="28"/>
      <w:szCs w:val="22"/>
    </w:rPr>
  </w:style>
  <w:style w:type="paragraph" w:customStyle="1" w:styleId="14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7">
    <w:name w:val="样式 宋体 四号 黑色 行距: 1.5 倍行距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8">
    <w:name w:val="ZH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9">
    <w:name w:val="YYC Char"/>
    <w:basedOn w:val="9"/>
    <w:link w:val="20"/>
    <w:autoRedefine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20">
    <w:name w:val="YYC"/>
    <w:basedOn w:val="1"/>
    <w:link w:val="19"/>
    <w:autoRedefine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21">
    <w:name w:val="报告书正文2"/>
    <w:basedOn w:val="1"/>
    <w:autoRedefine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838</Words>
  <Characters>915</Characters>
  <Lines>6</Lines>
  <Paragraphs>1</Paragraphs>
  <TotalTime>1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2024-12-20T06:52:12Z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85A911D117684D5087E3BF7A786EAEBC</vt:lpwstr>
  </property>
</Properties>
</file>