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6E688">
      <w:pPr>
        <w:jc w:val="center"/>
        <w:outlineLvl w:val="0"/>
        <w:rPr>
          <w:b/>
          <w:color w:val="000000"/>
          <w:kern w:val="0"/>
          <w:sz w:val="24"/>
        </w:rPr>
      </w:pPr>
      <w:bookmarkStart w:id="0" w:name="_GoBack"/>
      <w:r>
        <w:rPr>
          <w:rFonts w:hint="eastAsia" w:cs="Times New Roman"/>
          <w:b/>
          <w:color w:val="000000"/>
          <w:kern w:val="0"/>
          <w:sz w:val="24"/>
          <w:lang w:eastAsia="zh-CN"/>
        </w:rPr>
        <w:t>生物药（动物源性）生产基地建设项目</w:t>
      </w:r>
      <w:r>
        <w:rPr>
          <w:rFonts w:hint="eastAsia"/>
          <w:b/>
          <w:color w:val="000000"/>
          <w:kern w:val="0"/>
          <w:sz w:val="24"/>
        </w:rPr>
        <w:t>职业病危害预评价报告公示</w:t>
      </w:r>
    </w:p>
    <w:bookmarkEnd w:id="0"/>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6DB1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48BFA40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312BD1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sz w:val="24"/>
                <w:lang w:eastAsia="zh-CN"/>
              </w:rPr>
            </w:pPr>
            <w:r>
              <w:rPr>
                <w:rFonts w:hint="eastAsia" w:ascii="宋体" w:hAnsi="宋体"/>
                <w:sz w:val="24"/>
                <w:lang w:eastAsia="zh-CN"/>
              </w:rPr>
              <w:t>生物药（动物源性）生产基地建设项目</w:t>
            </w:r>
          </w:p>
          <w:p w14:paraId="03118C1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hAnsi="宋体"/>
                <w:sz w:val="24"/>
              </w:rPr>
            </w:pPr>
            <w:r>
              <w:rPr>
                <w:rFonts w:hint="eastAsia" w:ascii="宋体" w:hAnsi="宋体"/>
                <w:sz w:val="24"/>
              </w:rPr>
              <w:t>职业病危害预评价报告</w:t>
            </w:r>
          </w:p>
        </w:tc>
      </w:tr>
      <w:tr w14:paraId="6840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6FAE46C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43AA139">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宋体" w:hAnsi="宋体" w:eastAsia="宋体"/>
                <w:sz w:val="24"/>
                <w:lang w:val="en-US" w:eastAsia="zh-CN"/>
              </w:rPr>
            </w:pPr>
            <w:r>
              <w:rPr>
                <w:rFonts w:hint="eastAsia" w:ascii="宋体" w:hAnsi="宋体"/>
                <w:sz w:val="24"/>
                <w:lang w:eastAsia="zh-CN"/>
              </w:rPr>
              <w:t>ZPYKJ24-019</w:t>
            </w:r>
          </w:p>
        </w:tc>
      </w:tr>
      <w:tr w14:paraId="5B7E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BFA417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3E12FA4E">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lang w:eastAsia="zh-CN"/>
              </w:rPr>
              <w:t>江西浩然生物制药有限公司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1B6F27C9">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32A4E7C7">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cs="Times New Roman"/>
                <w:sz w:val="24"/>
                <w:lang w:eastAsia="zh-CN"/>
              </w:rPr>
              <w:t>南昌市高新技术产业开发区尤口路369号</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54E975A4">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789FA180">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宋体" w:hAnsi="宋体"/>
                <w:sz w:val="24"/>
                <w:lang w:val="en-US"/>
              </w:rPr>
            </w:pPr>
            <w:r>
              <w:rPr>
                <w:rFonts w:hint="eastAsia" w:ascii="宋体" w:hAnsi="宋体"/>
                <w:sz w:val="24"/>
                <w:lang w:val="en-US" w:eastAsia="zh-CN"/>
              </w:rPr>
              <w:t>顾飞</w:t>
            </w:r>
          </w:p>
        </w:tc>
      </w:tr>
      <w:tr w14:paraId="09CD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40" w:type="dxa"/>
            <w:tcBorders>
              <w:top w:val="single" w:color="auto" w:sz="4" w:space="0"/>
              <w:left w:val="single" w:color="auto" w:sz="4" w:space="0"/>
              <w:bottom w:val="single" w:color="auto" w:sz="4" w:space="0"/>
              <w:right w:val="single" w:color="auto" w:sz="4" w:space="0"/>
            </w:tcBorders>
            <w:vAlign w:val="center"/>
          </w:tcPr>
          <w:p w14:paraId="3F56D1D2">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kern w:val="0"/>
                <w:sz w:val="24"/>
              </w:rPr>
            </w:pPr>
            <w:r>
              <w:rPr>
                <w:rFonts w:hint="eastAsia"/>
                <w:b/>
                <w:kern w:val="0"/>
                <w:sz w:val="24"/>
              </w:rPr>
              <w:t>项目</w:t>
            </w:r>
            <w:r>
              <w:rPr>
                <w:rFonts w:hint="eastAsia" w:ascii="Times New Roman" w:hAnsi="Times New Roman" w:eastAsia="宋体" w:cs="Times New Roman"/>
                <w:b/>
                <w:kern w:val="0"/>
                <w:sz w:val="24"/>
              </w:rPr>
              <w:t>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879D77F">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江西浩然生物制药有限公司成立于2008年2月，注册资金5000万元，主营业务有生物原料有效成份的研发、生产和技术服务；国内贸易；自营产品及技术的进出口业务，是国家高新技术企业。公司的主要产品主要有原料药尿激酶、乌司他丁、尿促性素、尿促卵泡素、绒促性素及动物脏器中提取的胰激肽原酶等。</w:t>
            </w:r>
          </w:p>
          <w:p w14:paraId="19927A98">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sz w:val="24"/>
              </w:rPr>
            </w:pPr>
            <w:r>
              <w:rPr>
                <w:rFonts w:hint="eastAsia" w:ascii="宋体" w:hAnsi="宋体" w:eastAsia="宋体" w:cs="Times New Roman"/>
                <w:kern w:val="2"/>
                <w:sz w:val="24"/>
                <w:szCs w:val="24"/>
                <w:lang w:val="en-US" w:eastAsia="zh-CN"/>
              </w:rPr>
              <w:t>企业拟投资约28000万元，新建原料生产车间（原料大楼二）、综合楼、溶剂回收车间、罐区等；扩建配套污水处理站等环保设施，改造制剂车间二层，新建及改扩建筑面积约5万平方米。建设胰源、肠源2个系列的动物源性蛋白类生物原料药生产线和制剂生产线。</w:t>
            </w:r>
          </w:p>
        </w:tc>
      </w:tr>
      <w:tr w14:paraId="301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1638E5B4">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4DF1AF6">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eastAsia="宋体"/>
                <w:sz w:val="24"/>
                <w:lang w:val="en-US" w:eastAsia="zh-CN"/>
              </w:rPr>
            </w:pPr>
            <w:r>
              <w:rPr>
                <w:rFonts w:hint="eastAsia" w:ascii="宋体" w:hAnsi="宋体"/>
                <w:sz w:val="24"/>
                <w:lang w:eastAsia="zh-CN"/>
              </w:rPr>
              <w:t>熊俊、</w:t>
            </w:r>
            <w:r>
              <w:rPr>
                <w:rFonts w:hint="eastAsia" w:ascii="宋体" w:hAnsi="宋体"/>
                <w:sz w:val="24"/>
                <w:lang w:val="en-US" w:eastAsia="zh-CN"/>
              </w:rPr>
              <w:t>李海海</w:t>
            </w:r>
          </w:p>
        </w:tc>
        <w:tc>
          <w:tcPr>
            <w:tcW w:w="523" w:type="dxa"/>
            <w:tcBorders>
              <w:top w:val="single" w:color="auto" w:sz="4" w:space="0"/>
              <w:left w:val="single" w:color="auto" w:sz="4" w:space="0"/>
              <w:bottom w:val="single" w:color="auto" w:sz="4" w:space="0"/>
              <w:right w:val="single" w:color="auto" w:sz="4" w:space="0"/>
            </w:tcBorders>
            <w:vAlign w:val="center"/>
          </w:tcPr>
          <w:p w14:paraId="6C68953C">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43BCCF7C">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color w:val="auto"/>
                <w:sz w:val="24"/>
              </w:rPr>
              <w:t>20</w:t>
            </w:r>
            <w:r>
              <w:rPr>
                <w:rFonts w:hint="eastAsia" w:ascii="宋体" w:hAnsi="宋体"/>
                <w:color w:val="auto"/>
                <w:sz w:val="24"/>
                <w:lang w:val="en-US" w:eastAsia="zh-CN"/>
              </w:rPr>
              <w:t>24</w:t>
            </w:r>
            <w:r>
              <w:rPr>
                <w:rFonts w:hint="eastAsia" w:ascii="宋体" w:hAnsi="宋体"/>
                <w:color w:val="auto"/>
                <w:sz w:val="24"/>
              </w:rPr>
              <w:t>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11</w:t>
            </w:r>
            <w:r>
              <w:rPr>
                <w:rFonts w:hint="eastAsia" w:ascii="宋体" w:hAnsi="宋体"/>
                <w:color w:val="auto"/>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6F4353">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16B2C87">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宋体" w:hAnsi="宋体"/>
                <w:sz w:val="24"/>
                <w:lang w:val="en-US"/>
              </w:rPr>
            </w:pPr>
            <w:r>
              <w:rPr>
                <w:rFonts w:hint="eastAsia" w:ascii="宋体" w:hAnsi="宋体" w:cs="Times New Roman"/>
                <w:color w:val="auto"/>
                <w:sz w:val="24"/>
                <w:lang w:val="en-US" w:eastAsia="zh-CN"/>
              </w:rPr>
              <w:t>熊家虎</w:t>
            </w:r>
          </w:p>
        </w:tc>
      </w:tr>
      <w:tr w14:paraId="766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429FEA4C">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39BBA4E0">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6D23C265">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5796B175">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957E4AB">
            <w:pPr>
              <w:keepNext w:val="0"/>
              <w:keepLines w:val="0"/>
              <w:pageBreakBefore w:val="0"/>
              <w:kinsoku/>
              <w:wordWrap/>
              <w:overflowPunct/>
              <w:topLinePunct w:val="0"/>
              <w:autoSpaceDE/>
              <w:autoSpaceDN/>
              <w:bidi w:val="0"/>
              <w:adjustRightInd w:val="0"/>
              <w:snapToGrid w:val="0"/>
              <w:spacing w:line="400" w:lineRule="exact"/>
              <w:jc w:val="center"/>
              <w:textAlignment w:val="auto"/>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06F0D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sz w:val="24"/>
              </w:rPr>
            </w:pPr>
            <w:r>
              <w:rPr>
                <w:rFonts w:hint="eastAsia" w:ascii="宋体" w:hAnsi="宋体"/>
                <w:sz w:val="24"/>
              </w:rPr>
              <w:t>/</w:t>
            </w:r>
          </w:p>
        </w:tc>
      </w:tr>
      <w:tr w14:paraId="037C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3141B3D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1708EA3">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Times New Roman" w:hAnsi="Times New Roman"/>
                <w:bCs/>
                <w:kern w:val="28"/>
                <w:szCs w:val="28"/>
              </w:rPr>
            </w:pPr>
            <w:r>
              <w:rPr>
                <w:rFonts w:hint="eastAsia" w:ascii="宋体" w:hAnsi="宋体" w:eastAsia="宋体" w:cs="Times New Roman"/>
                <w:kern w:val="2"/>
                <w:sz w:val="24"/>
                <w:szCs w:val="24"/>
                <w:lang w:eastAsia="zh-CN"/>
              </w:rPr>
              <w:t>拟建项目建成后运行过程中可能产生或存在的主要职业病危害因素有</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eastAsia="zh-CN"/>
              </w:rPr>
              <w:t>粉尘（</w:t>
            </w:r>
            <w:r>
              <w:rPr>
                <w:rFonts w:hint="eastAsia" w:ascii="宋体" w:hAnsi="宋体" w:eastAsia="宋体" w:cs="Times New Roman"/>
                <w:kern w:val="2"/>
                <w:sz w:val="24"/>
                <w:szCs w:val="24"/>
                <w:lang w:eastAsia="zh-CN"/>
              </w:rPr>
              <w:t>硅藻土粉尘、其他粉尘</w:t>
            </w:r>
            <w:r>
              <w:rPr>
                <w:rFonts w:hint="default" w:ascii="宋体" w:hAnsi="宋体" w:eastAsia="宋体" w:cs="Times New Roman"/>
                <w:kern w:val="2"/>
                <w:sz w:val="24"/>
                <w:szCs w:val="24"/>
                <w:lang w:eastAsia="zh-CN"/>
              </w:rPr>
              <w:t>）、</w:t>
            </w:r>
            <w:r>
              <w:rPr>
                <w:rFonts w:hint="default" w:ascii="宋体" w:hAnsi="宋体" w:eastAsia="宋体" w:cs="Times New Roman"/>
                <w:kern w:val="2"/>
                <w:sz w:val="24"/>
                <w:szCs w:val="24"/>
              </w:rPr>
              <w:t>化学因素（</w:t>
            </w:r>
            <w:r>
              <w:rPr>
                <w:rFonts w:hint="eastAsia" w:ascii="宋体" w:hAnsi="宋体" w:eastAsia="宋体" w:cs="Times New Roman"/>
                <w:kern w:val="2"/>
                <w:sz w:val="24"/>
                <w:szCs w:val="24"/>
                <w:lang w:eastAsia="zh-CN"/>
              </w:rPr>
              <w:t>乙酸、氨、盐酸、碳酸钠、二氯甲烷、苄基氯、过氧化氢、甲醇、硫化氢、氢氧化钠</w:t>
            </w:r>
            <w:r>
              <w:rPr>
                <w:rFonts w:hint="default" w:ascii="宋体" w:hAnsi="宋体" w:eastAsia="宋体" w:cs="Times New Roman"/>
                <w:kern w:val="2"/>
                <w:sz w:val="24"/>
                <w:szCs w:val="24"/>
              </w:rPr>
              <w:t>）、物理因素（</w:t>
            </w:r>
            <w:r>
              <w:rPr>
                <w:rFonts w:hint="default" w:ascii="宋体" w:hAnsi="宋体" w:eastAsia="宋体" w:cs="Times New Roman"/>
                <w:kern w:val="2"/>
                <w:sz w:val="24"/>
                <w:szCs w:val="24"/>
                <w:lang w:eastAsia="zh-CN"/>
              </w:rPr>
              <w:t>高温、</w:t>
            </w:r>
            <w:r>
              <w:rPr>
                <w:rFonts w:hint="default" w:ascii="宋体" w:hAnsi="宋体" w:eastAsia="宋体" w:cs="Times New Roman"/>
                <w:kern w:val="2"/>
                <w:sz w:val="24"/>
                <w:szCs w:val="24"/>
              </w:rPr>
              <w:t>噪声）</w:t>
            </w:r>
            <w:r>
              <w:rPr>
                <w:rFonts w:hint="eastAsia" w:ascii="宋体" w:hAnsi="宋体" w:eastAsia="宋体" w:cs="Times New Roman"/>
                <w:kern w:val="2"/>
                <w:sz w:val="24"/>
                <w:szCs w:val="24"/>
                <w:lang w:val="en-US" w:eastAsia="zh-CN"/>
              </w:rPr>
              <w:t>。根据</w:t>
            </w:r>
            <w:r>
              <w:rPr>
                <w:rFonts w:hint="eastAsia" w:ascii="宋体" w:hAnsi="宋体" w:eastAsia="宋体" w:cs="Times New Roman"/>
                <w:kern w:val="2"/>
                <w:sz w:val="24"/>
                <w:szCs w:val="24"/>
              </w:rPr>
              <w:t>类</w:t>
            </w:r>
            <w:r>
              <w:rPr>
                <w:rFonts w:hint="eastAsia" w:ascii="宋体" w:hAnsi="宋体" w:eastAsia="宋体"/>
                <w:kern w:val="2"/>
                <w:sz w:val="24"/>
                <w:szCs w:val="24"/>
              </w:rPr>
              <w:t>比</w:t>
            </w:r>
            <w:r>
              <w:rPr>
                <w:rFonts w:hint="eastAsia" w:ascii="宋体" w:hAnsi="宋体" w:eastAsia="宋体"/>
                <w:kern w:val="2"/>
                <w:sz w:val="24"/>
                <w:szCs w:val="24"/>
                <w:lang w:eastAsia="zh-CN"/>
              </w:rPr>
              <w:t>、</w:t>
            </w:r>
            <w:r>
              <w:rPr>
                <w:rFonts w:hint="eastAsia" w:ascii="宋体" w:hAnsi="宋体" w:eastAsia="宋体"/>
                <w:kern w:val="2"/>
                <w:sz w:val="24"/>
                <w:szCs w:val="24"/>
              </w:rPr>
              <w:t>经验法</w:t>
            </w:r>
            <w:r>
              <w:rPr>
                <w:rFonts w:hint="eastAsia" w:ascii="宋体" w:hAnsi="宋体" w:eastAsia="宋体"/>
                <w:kern w:val="2"/>
                <w:sz w:val="24"/>
                <w:szCs w:val="24"/>
                <w:lang w:eastAsia="zh-CN"/>
              </w:rPr>
              <w:t>分析</w:t>
            </w:r>
            <w:r>
              <w:rPr>
                <w:rFonts w:ascii="宋体" w:hAnsi="宋体" w:eastAsia="宋体"/>
                <w:kern w:val="2"/>
                <w:sz w:val="24"/>
                <w:szCs w:val="24"/>
              </w:rPr>
              <w:t>可知，</w:t>
            </w:r>
            <w:r>
              <w:rPr>
                <w:rFonts w:hint="eastAsia" w:ascii="宋体" w:hAnsi="宋体" w:eastAsia="宋体"/>
                <w:kern w:val="2"/>
                <w:sz w:val="24"/>
                <w:szCs w:val="24"/>
                <w:lang w:eastAsia="zh-CN"/>
              </w:rPr>
              <w:t>有机溶剂回收工接触的高温、噪声，污水处理工接触的高温可能超过限值，其他</w:t>
            </w:r>
            <w:r>
              <w:rPr>
                <w:rFonts w:hint="eastAsia" w:ascii="宋体" w:hAnsi="宋体" w:eastAsia="宋体"/>
                <w:kern w:val="2"/>
                <w:sz w:val="24"/>
                <w:szCs w:val="24"/>
                <w:lang w:val="en-US" w:eastAsia="zh-CN"/>
              </w:rPr>
              <w:t>各工种接触的职业病危害因素强度可能低于限值</w:t>
            </w:r>
            <w:r>
              <w:rPr>
                <w:rFonts w:ascii="宋体" w:hAnsi="宋体" w:eastAsia="宋体"/>
                <w:kern w:val="2"/>
                <w:sz w:val="24"/>
                <w:szCs w:val="24"/>
              </w:rPr>
              <w:t>。</w:t>
            </w:r>
          </w:p>
        </w:tc>
      </w:tr>
      <w:tr w14:paraId="479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7BC80B2F">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92AE647">
            <w:pPr>
              <w:pStyle w:val="14"/>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eastAsia="宋体"/>
                <w:kern w:val="2"/>
                <w:sz w:val="24"/>
                <w:szCs w:val="24"/>
              </w:rPr>
            </w:pPr>
            <w:r>
              <w:rPr>
                <w:rFonts w:hint="eastAsia" w:ascii="宋体" w:hAnsi="宋体" w:eastAsia="宋体" w:cs="Times New Roman"/>
                <w:kern w:val="2"/>
                <w:sz w:val="24"/>
                <w:szCs w:val="24"/>
              </w:rPr>
              <w:t>该拟建项目属于“</w:t>
            </w:r>
            <w:r>
              <w:rPr>
                <w:rFonts w:hint="eastAsia" w:ascii="宋体" w:hAnsi="宋体" w:eastAsia="宋体" w:cs="Times New Roman"/>
                <w:kern w:val="2"/>
                <w:sz w:val="24"/>
                <w:szCs w:val="24"/>
                <w:lang w:eastAsia="zh-CN"/>
              </w:rPr>
              <w:t>生物药品制品制造</w:t>
            </w:r>
            <w:r>
              <w:rPr>
                <w:rFonts w:hint="eastAsia" w:ascii="宋体" w:hAnsi="宋体" w:eastAsia="宋体" w:cs="Times New Roman"/>
                <w:kern w:val="2"/>
                <w:sz w:val="24"/>
                <w:szCs w:val="24"/>
              </w:rPr>
              <w:t>”，属“职业病危害</w:t>
            </w:r>
            <w:r>
              <w:rPr>
                <w:rFonts w:hint="eastAsia" w:ascii="宋体" w:hAnsi="宋体" w:eastAsia="宋体" w:cs="Times New Roman"/>
                <w:kern w:val="2"/>
                <w:sz w:val="24"/>
                <w:szCs w:val="24"/>
                <w:lang w:eastAsia="zh-CN"/>
              </w:rPr>
              <w:t>严重</w:t>
            </w:r>
            <w:r>
              <w:rPr>
                <w:rFonts w:hint="eastAsia" w:ascii="宋体" w:hAnsi="宋体" w:eastAsia="宋体" w:cs="Times New Roman"/>
                <w:kern w:val="2"/>
                <w:sz w:val="24"/>
                <w:szCs w:val="24"/>
              </w:rPr>
              <w:t>”的项目</w:t>
            </w:r>
            <w:r>
              <w:rPr>
                <w:rFonts w:ascii="宋体" w:hAnsi="宋体" w:eastAsia="宋体" w:cs="Times New Roman"/>
                <w:kern w:val="2"/>
                <w:sz w:val="24"/>
                <w:szCs w:val="24"/>
              </w:rPr>
              <w:t>。通过工程分析、类比</w:t>
            </w:r>
            <w:r>
              <w:rPr>
                <w:rFonts w:hint="eastAsia" w:ascii="宋体" w:hAnsi="宋体" w:eastAsia="宋体" w:cs="Times New Roman"/>
                <w:kern w:val="2"/>
                <w:sz w:val="24"/>
                <w:szCs w:val="24"/>
              </w:rPr>
              <w:t>分析</w:t>
            </w:r>
            <w:r>
              <w:rPr>
                <w:rFonts w:ascii="宋体" w:hAnsi="宋体" w:eastAsia="宋体" w:cs="Times New Roman"/>
                <w:kern w:val="2"/>
                <w:sz w:val="24"/>
                <w:szCs w:val="24"/>
              </w:rPr>
              <w:t>及对</w:t>
            </w:r>
            <w:r>
              <w:rPr>
                <w:rFonts w:hint="eastAsia" w:ascii="宋体" w:hAnsi="宋体" w:eastAsia="宋体" w:cs="Times New Roman"/>
                <w:kern w:val="2"/>
                <w:sz w:val="24"/>
                <w:szCs w:val="24"/>
              </w:rPr>
              <w:t>拟建</w:t>
            </w:r>
            <w:r>
              <w:rPr>
                <w:rFonts w:ascii="宋体" w:hAnsi="宋体" w:eastAsia="宋体" w:cs="Times New Roman"/>
                <w:kern w:val="2"/>
                <w:sz w:val="24"/>
                <w:szCs w:val="24"/>
              </w:rPr>
              <w:t>项目职业病危害因素的综合分析与评价，确定</w:t>
            </w:r>
            <w:r>
              <w:rPr>
                <w:rFonts w:hint="eastAsia" w:ascii="宋体" w:hAnsi="宋体" w:eastAsia="宋体" w:cs="Times New Roman"/>
                <w:kern w:val="2"/>
                <w:sz w:val="24"/>
                <w:szCs w:val="24"/>
              </w:rPr>
              <w:t>该</w:t>
            </w:r>
            <w:r>
              <w:rPr>
                <w:rFonts w:ascii="宋体" w:hAnsi="宋体" w:eastAsia="宋体" w:cs="Times New Roman"/>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cs="Times New Roman"/>
                <w:kern w:val="2"/>
                <w:sz w:val="24"/>
                <w:szCs w:val="24"/>
              </w:rPr>
              <w:t>。</w:t>
            </w:r>
          </w:p>
        </w:tc>
      </w:tr>
      <w:tr w14:paraId="622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40" w:type="dxa"/>
            <w:tcBorders>
              <w:top w:val="single" w:color="auto" w:sz="4" w:space="0"/>
              <w:left w:val="single" w:color="auto" w:sz="4" w:space="0"/>
              <w:bottom w:val="single" w:color="auto" w:sz="4" w:space="0"/>
              <w:right w:val="single" w:color="auto" w:sz="4" w:space="0"/>
            </w:tcBorders>
            <w:vAlign w:val="center"/>
          </w:tcPr>
          <w:p w14:paraId="22730B86">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技术审查专家组</w:t>
            </w:r>
          </w:p>
          <w:p w14:paraId="37C82219">
            <w:pPr>
              <w:keepNext w:val="0"/>
              <w:keepLines w:val="0"/>
              <w:pageBreakBefore w:val="0"/>
              <w:kinsoku/>
              <w:wordWrap/>
              <w:overflowPunct/>
              <w:topLinePunct w:val="0"/>
              <w:autoSpaceDE/>
              <w:autoSpaceDN/>
              <w:bidi w:val="0"/>
              <w:adjustRightInd w:val="0"/>
              <w:snapToGrid w:val="0"/>
              <w:spacing w:line="400" w:lineRule="exact"/>
              <w:jc w:val="center"/>
              <w:textAlignment w:val="auto"/>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DCBDAD8">
            <w:pPr>
              <w:keepNext w:val="0"/>
              <w:keepLines w:val="0"/>
              <w:pageBreakBefore w:val="0"/>
              <w:kinsoku/>
              <w:wordWrap/>
              <w:overflowPunct/>
              <w:topLinePunct w:val="0"/>
              <w:autoSpaceDE/>
              <w:autoSpaceDN/>
              <w:bidi w:val="0"/>
              <w:adjustRightInd w:val="0"/>
              <w:snapToGrid w:val="0"/>
              <w:spacing w:line="400" w:lineRule="exact"/>
              <w:textAlignment w:val="auto"/>
              <w:rPr>
                <w:color w:val="000000"/>
                <w:kern w:val="0"/>
                <w:sz w:val="24"/>
              </w:rPr>
            </w:pPr>
            <w:r>
              <w:rPr>
                <w:rFonts w:hint="eastAsia" w:ascii="宋体" w:hAnsi="宋体"/>
                <w:sz w:val="24"/>
              </w:rPr>
              <w:t>对存在问题修改完善后经专家组确认后，建议《评价报告》通过评审。</w:t>
            </w:r>
          </w:p>
        </w:tc>
      </w:tr>
    </w:tbl>
    <w:p w14:paraId="0276A517">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mQxMmNhZThmYjI4OWFjNzFiN2EwN2IzZTBlOGQ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7317033"/>
    <w:rsid w:val="07DC3E9A"/>
    <w:rsid w:val="0EFB5452"/>
    <w:rsid w:val="0F026B00"/>
    <w:rsid w:val="10497F5C"/>
    <w:rsid w:val="1B683D7E"/>
    <w:rsid w:val="209549B2"/>
    <w:rsid w:val="22047891"/>
    <w:rsid w:val="2288631C"/>
    <w:rsid w:val="240A413D"/>
    <w:rsid w:val="29135144"/>
    <w:rsid w:val="2C415F37"/>
    <w:rsid w:val="2E103562"/>
    <w:rsid w:val="2FF07171"/>
    <w:rsid w:val="378619E7"/>
    <w:rsid w:val="38515F50"/>
    <w:rsid w:val="414E122D"/>
    <w:rsid w:val="44365CD2"/>
    <w:rsid w:val="48834733"/>
    <w:rsid w:val="4A973AA3"/>
    <w:rsid w:val="4B665A18"/>
    <w:rsid w:val="4C060D8D"/>
    <w:rsid w:val="4C5874A3"/>
    <w:rsid w:val="55AF53C9"/>
    <w:rsid w:val="5F166F4F"/>
    <w:rsid w:val="61B21FA5"/>
    <w:rsid w:val="61F666AD"/>
    <w:rsid w:val="643031FF"/>
    <w:rsid w:val="64C866B0"/>
    <w:rsid w:val="65641D69"/>
    <w:rsid w:val="6D1D15AD"/>
    <w:rsid w:val="6DD91D13"/>
    <w:rsid w:val="6FE70C57"/>
    <w:rsid w:val="71B573F2"/>
    <w:rsid w:val="73B72787"/>
    <w:rsid w:val="73FC784B"/>
    <w:rsid w:val="75936216"/>
    <w:rsid w:val="75E33EDA"/>
    <w:rsid w:val="7700476F"/>
    <w:rsid w:val="7788146B"/>
    <w:rsid w:val="7995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818</Words>
  <Characters>848</Characters>
  <Lines>6</Lines>
  <Paragraphs>1</Paragraphs>
  <TotalTime>5</TotalTime>
  <ScaleCrop>false</ScaleCrop>
  <LinksUpToDate>false</LinksUpToDate>
  <CharactersWithSpaces>848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2024-12-20T06:51:22Z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C988480A10B74AAE87CBDC402B50CCC4</vt:lpwstr>
  </property>
</Properties>
</file>