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DB7F">
      <w:pPr>
        <w:spacing w:line="300" w:lineRule="exact"/>
        <w:jc w:val="center"/>
        <w:rPr>
          <w:rFonts w:ascii="宋体" w:hAnsi="宋体"/>
          <w:b/>
          <w:sz w:val="28"/>
          <w:szCs w:val="28"/>
        </w:rPr>
      </w:pPr>
      <w:r>
        <w:rPr>
          <w:rFonts w:hint="eastAsia" w:ascii="宋体" w:hAnsi="宋体" w:cs="仿宋"/>
          <w:b/>
          <w:sz w:val="28"/>
          <w:szCs w:val="28"/>
          <w:lang w:eastAsia="zh-CN"/>
        </w:rPr>
        <w:t>江西省港口集团有限公司宜春港樟树港区河西作业区综合码头工程项目</w:t>
      </w:r>
      <w:r>
        <w:rPr>
          <w:rFonts w:hint="eastAsia" w:ascii="宋体" w:hAnsi="宋体" w:cs="仿宋"/>
          <w:b/>
          <w:sz w:val="28"/>
          <w:szCs w:val="28"/>
        </w:rPr>
        <w:t>职业病危害控制效果评价报告</w:t>
      </w:r>
      <w:r>
        <w:rPr>
          <w:rFonts w:hint="eastAsia" w:ascii="宋体" w:hAnsi="宋体"/>
          <w:b/>
          <w:sz w:val="28"/>
          <w:szCs w:val="28"/>
        </w:rPr>
        <w:t>公示</w:t>
      </w:r>
    </w:p>
    <w:tbl>
      <w:tblPr>
        <w:tblStyle w:val="7"/>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40"/>
        <w:gridCol w:w="180"/>
        <w:gridCol w:w="523"/>
        <w:gridCol w:w="2357"/>
        <w:gridCol w:w="388"/>
        <w:gridCol w:w="872"/>
        <w:gridCol w:w="133"/>
        <w:gridCol w:w="947"/>
      </w:tblGrid>
      <w:tr w14:paraId="58AC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tcBorders>
              <w:top w:val="single" w:color="auto" w:sz="4" w:space="0"/>
              <w:left w:val="single" w:color="auto" w:sz="4" w:space="0"/>
              <w:bottom w:val="single" w:color="auto" w:sz="4" w:space="0"/>
              <w:right w:val="single" w:color="auto" w:sz="4" w:space="0"/>
            </w:tcBorders>
            <w:vAlign w:val="center"/>
          </w:tcPr>
          <w:p w14:paraId="7EE61AFA">
            <w:pPr>
              <w:jc w:val="center"/>
              <w:rPr>
                <w:b/>
                <w:color w:val="000000"/>
                <w:kern w:val="0"/>
                <w:sz w:val="24"/>
              </w:rPr>
            </w:pPr>
            <w:r>
              <w:rPr>
                <w:rFonts w:hint="eastAsia"/>
                <w:b/>
                <w:color w:val="000000"/>
                <w:kern w:val="0"/>
                <w:sz w:val="24"/>
              </w:rPr>
              <w:t>项目名称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B1091C9">
            <w:pPr>
              <w:spacing w:line="300" w:lineRule="exact"/>
              <w:jc w:val="center"/>
              <w:rPr>
                <w:rFonts w:ascii="宋体" w:hAnsi="宋体"/>
                <w:sz w:val="24"/>
              </w:rPr>
            </w:pPr>
            <w:r>
              <w:rPr>
                <w:rFonts w:hint="eastAsia" w:ascii="宋体" w:hAnsi="宋体"/>
                <w:sz w:val="24"/>
                <w:lang w:eastAsia="zh-CN"/>
              </w:rPr>
              <w:t>江西省港口集团有限公司宜春港樟树港区河西作业区综合码头工程项目</w:t>
            </w:r>
            <w:r>
              <w:rPr>
                <w:rFonts w:hint="eastAsia" w:ascii="宋体" w:hAnsi="宋体"/>
                <w:sz w:val="24"/>
              </w:rPr>
              <w:t>职业病危害控制效果评价报告</w:t>
            </w:r>
          </w:p>
        </w:tc>
      </w:tr>
      <w:tr w14:paraId="526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vAlign w:val="center"/>
          </w:tcPr>
          <w:p w14:paraId="21897656">
            <w:pPr>
              <w:jc w:val="center"/>
              <w:rPr>
                <w:b/>
                <w:color w:val="000000"/>
                <w:kern w:val="0"/>
                <w:sz w:val="24"/>
              </w:rPr>
            </w:pPr>
            <w:r>
              <w:rPr>
                <w:rFonts w:hint="eastAsia"/>
                <w:b/>
                <w:color w:val="000000"/>
                <w:kern w:val="0"/>
                <w:sz w:val="24"/>
              </w:rPr>
              <w:t>报告书编号</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116919C">
            <w:pPr>
              <w:jc w:val="center"/>
              <w:rPr>
                <w:rFonts w:hint="eastAsia" w:ascii="宋体" w:hAnsi="宋体" w:eastAsia="宋体"/>
                <w:sz w:val="24"/>
                <w:lang w:eastAsia="zh-CN"/>
              </w:rPr>
            </w:pPr>
            <w:r>
              <w:rPr>
                <w:rFonts w:hint="eastAsia" w:ascii="宋体" w:hAnsi="宋体"/>
                <w:sz w:val="24"/>
                <w:lang w:eastAsia="zh-CN"/>
              </w:rPr>
              <w:t>ZPKKJ23-058</w:t>
            </w:r>
          </w:p>
        </w:tc>
      </w:tr>
      <w:tr w14:paraId="330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Borders>
              <w:top w:val="single" w:color="auto" w:sz="4" w:space="0"/>
              <w:left w:val="single" w:color="auto" w:sz="4" w:space="0"/>
              <w:bottom w:val="single" w:color="auto" w:sz="4" w:space="0"/>
              <w:right w:val="single" w:color="auto" w:sz="4" w:space="0"/>
            </w:tcBorders>
            <w:vAlign w:val="center"/>
          </w:tcPr>
          <w:p w14:paraId="64C05996">
            <w:pPr>
              <w:jc w:val="center"/>
              <w:rPr>
                <w:b/>
                <w:color w:val="000000"/>
                <w:kern w:val="0"/>
                <w:sz w:val="24"/>
              </w:rPr>
            </w:pPr>
            <w:r>
              <w:rPr>
                <w:rFonts w:hint="eastAsia"/>
                <w:b/>
                <w:color w:val="000000"/>
                <w:kern w:val="0"/>
                <w:sz w:val="24"/>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14:paraId="0F30A94C">
            <w:pPr>
              <w:jc w:val="center"/>
              <w:rPr>
                <w:rFonts w:hint="eastAsia" w:ascii="宋体" w:hAnsi="宋体" w:eastAsia="宋体"/>
                <w:sz w:val="24"/>
                <w:lang w:eastAsia="zh-CN"/>
              </w:rPr>
            </w:pPr>
            <w:r>
              <w:rPr>
                <w:rFonts w:hint="eastAsia" w:ascii="宋体" w:hAnsi="宋体"/>
                <w:sz w:val="24"/>
                <w:lang w:eastAsia="zh-CN"/>
              </w:rPr>
              <w:t>江西省港口集团有限公司</w:t>
            </w:r>
          </w:p>
        </w:tc>
        <w:tc>
          <w:tcPr>
            <w:tcW w:w="703" w:type="dxa"/>
            <w:gridSpan w:val="2"/>
            <w:tcBorders>
              <w:top w:val="single" w:color="auto" w:sz="4" w:space="0"/>
              <w:left w:val="single" w:color="auto" w:sz="4" w:space="0"/>
              <w:bottom w:val="single" w:color="auto" w:sz="4" w:space="0"/>
              <w:right w:val="single" w:color="auto" w:sz="4" w:space="0"/>
            </w:tcBorders>
            <w:vAlign w:val="center"/>
          </w:tcPr>
          <w:p w14:paraId="44F739F4">
            <w:pPr>
              <w:jc w:val="center"/>
              <w:rPr>
                <w:rFonts w:ascii="宋体" w:hAnsi="宋体"/>
                <w:sz w:val="24"/>
              </w:rPr>
            </w:pPr>
            <w:r>
              <w:rPr>
                <w:rFonts w:hint="eastAsia" w:ascii="宋体" w:hAnsi="宋体"/>
                <w:sz w:val="24"/>
              </w:rPr>
              <w:t>地理位置</w:t>
            </w:r>
          </w:p>
        </w:tc>
        <w:tc>
          <w:tcPr>
            <w:tcW w:w="2745" w:type="dxa"/>
            <w:gridSpan w:val="2"/>
            <w:tcBorders>
              <w:top w:val="single" w:color="auto" w:sz="4" w:space="0"/>
              <w:left w:val="single" w:color="auto" w:sz="4" w:space="0"/>
              <w:bottom w:val="single" w:color="auto" w:sz="4" w:space="0"/>
              <w:right w:val="single" w:color="auto" w:sz="4" w:space="0"/>
            </w:tcBorders>
            <w:vAlign w:val="center"/>
          </w:tcPr>
          <w:p w14:paraId="041B03DA">
            <w:pPr>
              <w:jc w:val="center"/>
              <w:rPr>
                <w:rFonts w:hint="eastAsia" w:ascii="宋体" w:hAnsi="宋体" w:eastAsia="宋体"/>
                <w:sz w:val="24"/>
                <w:lang w:eastAsia="zh-CN"/>
              </w:rPr>
            </w:pPr>
            <w:r>
              <w:rPr>
                <w:rFonts w:hint="eastAsia" w:ascii="宋体" w:hAnsi="宋体"/>
                <w:sz w:val="24"/>
                <w:lang w:eastAsia="zh-CN"/>
              </w:rPr>
              <w:t>江西省樟树市袁河与赣江交汇处下游，西汊支左岸</w:t>
            </w:r>
          </w:p>
        </w:tc>
        <w:tc>
          <w:tcPr>
            <w:tcW w:w="1005" w:type="dxa"/>
            <w:gridSpan w:val="2"/>
            <w:tcBorders>
              <w:top w:val="single" w:color="auto" w:sz="4" w:space="0"/>
              <w:left w:val="single" w:color="auto" w:sz="4" w:space="0"/>
              <w:bottom w:val="single" w:color="auto" w:sz="4" w:space="0"/>
              <w:right w:val="single" w:color="auto" w:sz="4" w:space="0"/>
            </w:tcBorders>
            <w:vAlign w:val="center"/>
          </w:tcPr>
          <w:p w14:paraId="7D25263E">
            <w:pPr>
              <w:jc w:val="center"/>
              <w:rPr>
                <w:rFonts w:ascii="宋体" w:hAnsi="宋体"/>
                <w:sz w:val="24"/>
              </w:rPr>
            </w:pPr>
            <w:r>
              <w:rPr>
                <w:rFonts w:hint="eastAsia" w:ascii="宋体" w:hAnsi="宋体"/>
                <w:sz w:val="24"/>
              </w:rPr>
              <w:t>联系人</w:t>
            </w:r>
          </w:p>
        </w:tc>
        <w:tc>
          <w:tcPr>
            <w:tcW w:w="947" w:type="dxa"/>
            <w:tcBorders>
              <w:top w:val="single" w:color="auto" w:sz="4" w:space="0"/>
              <w:left w:val="single" w:color="auto" w:sz="4" w:space="0"/>
              <w:bottom w:val="single" w:color="auto" w:sz="4" w:space="0"/>
              <w:right w:val="single" w:color="auto" w:sz="4" w:space="0"/>
            </w:tcBorders>
            <w:vAlign w:val="center"/>
          </w:tcPr>
          <w:p w14:paraId="68E32796">
            <w:pPr>
              <w:jc w:val="center"/>
              <w:rPr>
                <w:rFonts w:hint="eastAsia" w:ascii="宋体" w:hAnsi="宋体" w:eastAsia="宋体"/>
                <w:sz w:val="24"/>
                <w:lang w:eastAsia="zh-CN"/>
              </w:rPr>
            </w:pPr>
            <w:r>
              <w:rPr>
                <w:rFonts w:hint="eastAsia" w:ascii="宋体" w:hAnsi="宋体"/>
                <w:sz w:val="24"/>
                <w:lang w:eastAsia="zh-CN"/>
              </w:rPr>
              <w:t>万根生</w:t>
            </w:r>
          </w:p>
        </w:tc>
      </w:tr>
      <w:tr w14:paraId="260A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0" w:type="dxa"/>
            <w:tcBorders>
              <w:top w:val="single" w:color="auto" w:sz="4" w:space="0"/>
              <w:left w:val="single" w:color="auto" w:sz="4" w:space="0"/>
              <w:bottom w:val="single" w:color="auto" w:sz="4" w:space="0"/>
              <w:right w:val="single" w:color="auto" w:sz="4" w:space="0"/>
            </w:tcBorders>
            <w:vAlign w:val="center"/>
          </w:tcPr>
          <w:p w14:paraId="798650BD">
            <w:pPr>
              <w:jc w:val="center"/>
              <w:rPr>
                <w:color w:val="000000"/>
                <w:kern w:val="0"/>
                <w:sz w:val="24"/>
              </w:rPr>
            </w:pPr>
            <w:r>
              <w:rPr>
                <w:rFonts w:hint="eastAsia"/>
                <w:b/>
                <w:kern w:val="0"/>
                <w:sz w:val="24"/>
              </w:rPr>
              <w:t>项目简介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8F6E1E3">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樟树市位于江西省中部，鄱阳湖平原南缘，跨赣江中游两岸。原名清江县，1988年12月撤县建市。全市总面积1291平方公里，城市面积32平方公里，建成区面积18平方公里，市区人口23万。现辖10个镇、4个乡、5个街道办事处。樟树市地处江西“大十字架”生产力布局的天心地胆之位，自古就是“八省通衢”、“四会要冲”的水陆交通要塞，现代化立体交通更使她成了左右逢源、南北融合的交接点。京九铁路、浙赣铁路、沪昆高速、赣粤高速公路在境内交汇。</w:t>
            </w:r>
          </w:p>
          <w:p w14:paraId="410F1085">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樟树港区位于赣江中游，赣、袁二水汇流口下游，赣江黄金水道中分樟树市，航道与抚、信、饶、修四大河流及鄱阳湖相通，经九江湖口入长江，与上海、营口、厦门、深圳、防城港等沿海地区可开展江海联运，逆长江而上可直达重庆、乐山，常年可通航千吨级船舶，具有极为优越的水运优势。</w:t>
            </w:r>
          </w:p>
          <w:p w14:paraId="2206839B">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樟树港区为江西省区域性重要港口之一。樟树市境内4500年以前就有繁荣的城邑。樟树市自秦始皇二十六年（公元前221年）历经秦、两汉、三国、两晋、隋六朝达810余年。五代南唐昇元二年（938）八月，建清江县，县治设萧滩镇（宋改临江镇），曾为四县治城，先后分属始平县、汉平县、清江县的县治。1949年在樟树镇建立清江县人民政府。1988年撤县设市。清江以其经济繁荣，人文昌盛，军事要塞而名冠华夏，历为上县。樟树镇曾为江西四大名镇之一。唐朝年间，樟树市就初步形成了祖国南方的一个重要药材集散中心。清代发展为粤、桂、浙、闽、湘、鄂、苏、皖之间及八省和赣相互贸易的货运中心。水上运输历来是樟树市对外物资交流的重要运输方式，并且赣州、吉安、新余、宜春等地区的物资流通，大都要在这里中转，所以樟树港区很自然地成为了江西中部物资运输的枢纽。</w:t>
            </w:r>
          </w:p>
          <w:p w14:paraId="464563B0">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樟树港区是宜春港重要的港区和区域综合运输枢纽的重要组成部分，是樟树市及周边地区城市建设、经济发展、产业布局、资源开发的重要依托。樟树港区将发展成为以能源、原材料及产成品和矿建材料运输为主。具备装卸储存、中转换装、运输组织、临港开发等功能的综合性港口。</w:t>
            </w:r>
          </w:p>
          <w:p w14:paraId="7A5D1691">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赣江中上游地区的物资流通，大都要在樟树港区中转，所以宜春港樟树港区很自然地形成了江西中部物资运输的枢纽。自2014年开始，樟树港区河东作业区得到迅速发展，随着樟树市水运口岸作业区、中国物流樟树港河东港区五码头改扩建工程的陆续开工和完成，樟树港区河东作业区布局基本完成。樟树港区河东作业区毗邻城区，主要以运输服装、医药、食盐、粮食、金属家具、工业原材料、瓷砖、钢材、化肥等货物为主。樟树港区河西作业区综合码头主要辐射地域包括樟树市工业园区、高安陶瓷产业基地、新余钢铁产业等，这些企业产能大，例如新余钢铁集团有限公司2017年全年公司完成生铁868.87万吨、钢855.26万吨、钢材坯801.97万吨的产能。江西萍钢实业股份有限公司，公司2017年钢铁产量为1040万吨，已跃上千万吨级平台。高安的陶瓷基地2017年年总产值425亿元左右，产量达全国的四分之一，每年货运流将达到6000万吨以上。樟树港区河西作业区综合码头的建设迫在眉睫，河西作业区综合码头的发展无疑成为这些大宗货物集散的首选，不仅响应国家运输结构调整的要求，还能为企业节约物流成本，提高生产效率。</w:t>
            </w:r>
          </w:p>
          <w:p w14:paraId="72B2063E">
            <w:pPr>
              <w:widowControl/>
              <w:adjustRightInd w:val="0"/>
              <w:snapToGrid w:val="0"/>
              <w:spacing w:line="490" w:lineRule="exact"/>
              <w:ind w:firstLine="480" w:firstLineChars="200"/>
              <w:jc w:val="both"/>
              <w:rPr>
                <w:rFonts w:hint="eastAsia" w:ascii="宋体" w:hAnsi="宋体"/>
                <w:sz w:val="24"/>
                <w:lang w:eastAsia="zh-CN"/>
              </w:rPr>
            </w:pPr>
            <w:r>
              <w:rPr>
                <w:rFonts w:hint="eastAsia" w:ascii="宋体" w:hAnsi="宋体"/>
                <w:sz w:val="24"/>
                <w:lang w:eastAsia="zh-CN"/>
              </w:rPr>
              <w:t>随着赣江梯级枢纽陆陆续续的建成，为水运的航道水深提供了保障。赣江的最后一个梯级水电站——龙头山水电枢纽位于江西省丰城市剑邑大桥下游2.9公里，大坝上游最高通航水位25.58米，最低通航水位22.3米，工程已于2015年开始建设，预期2020年竣工。随着该枢纽的建设完成，赣江航道南昌以上将提升到Ⅲ级航道、南昌以下提升到Ⅱ级航道，2020年赣江全线可常年通航1000t级船舶，南昌以下可常年通航2000t级船舶。航道建设的完善，为水路运输大宗货物带来了可能性。</w:t>
            </w:r>
          </w:p>
          <w:p w14:paraId="3CEF68B6">
            <w:pPr>
              <w:widowControl/>
              <w:adjustRightInd w:val="0"/>
              <w:snapToGrid w:val="0"/>
              <w:spacing w:line="490" w:lineRule="exact"/>
              <w:ind w:firstLine="480" w:firstLineChars="200"/>
              <w:jc w:val="both"/>
              <w:rPr>
                <w:rFonts w:ascii="仿宋" w:hAnsi="仿宋" w:eastAsia="仿宋_GB2312"/>
                <w:sz w:val="28"/>
                <w:szCs w:val="28"/>
              </w:rPr>
            </w:pPr>
            <w:r>
              <w:rPr>
                <w:rFonts w:hint="eastAsia" w:ascii="宋体" w:hAnsi="宋体"/>
                <w:sz w:val="24"/>
                <w:lang w:eastAsia="zh-CN"/>
              </w:rPr>
              <w:t>该项目自运行以来，根据《中华人民共和国职业病防治法》、《建设项目职业病防护设施“三同时”监督管理办法》(国家安监总局令第90号)的相关要求，为预防、控制和消除职业病危害、保护劳动者健康，为劳动者创造符合国家职业接触限值和卫生要求的工作环境，江西省港口集团有限公司委托我公司对该项目进行职业病危害控制效果评价，并编写《江西省港口集团有限公司江西省港口集团有限公司宜春港樟树港区河西作业区综合码头工程项目职业病危害控制效果评价报告》。</w:t>
            </w:r>
          </w:p>
        </w:tc>
      </w:tr>
      <w:tr w14:paraId="4CBD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40" w:type="dxa"/>
            <w:tcBorders>
              <w:top w:val="single" w:color="auto" w:sz="4" w:space="0"/>
              <w:left w:val="single" w:color="auto" w:sz="4" w:space="0"/>
              <w:bottom w:val="single" w:color="auto" w:sz="4" w:space="0"/>
              <w:right w:val="single" w:color="auto" w:sz="4" w:space="0"/>
            </w:tcBorders>
            <w:vAlign w:val="center"/>
          </w:tcPr>
          <w:p w14:paraId="70E04ACC">
            <w:pPr>
              <w:jc w:val="center"/>
              <w:rPr>
                <w:b/>
                <w:color w:val="000000"/>
                <w:kern w:val="0"/>
                <w:sz w:val="24"/>
              </w:rPr>
            </w:pPr>
            <w:r>
              <w:rPr>
                <w:rFonts w:hint="eastAsia"/>
                <w:b/>
                <w:kern w:val="0"/>
                <w:sz w:val="24"/>
              </w:rPr>
              <w:t>现场调查人员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30F369B6">
            <w:pPr>
              <w:jc w:val="center"/>
              <w:rPr>
                <w:rFonts w:hint="eastAsia" w:ascii="宋体" w:hAnsi="宋体" w:eastAsia="宋体"/>
                <w:sz w:val="24"/>
                <w:lang w:eastAsia="zh-CN"/>
              </w:rPr>
            </w:pPr>
            <w:r>
              <w:rPr>
                <w:rFonts w:hint="eastAsia" w:ascii="宋体" w:hAnsi="宋体"/>
                <w:sz w:val="24"/>
                <w:lang w:eastAsia="zh-CN"/>
              </w:rPr>
              <w:t>杨烨</w:t>
            </w:r>
            <w:r>
              <w:rPr>
                <w:rFonts w:hint="eastAsia" w:ascii="宋体" w:hAnsi="宋体"/>
                <w:sz w:val="24"/>
              </w:rPr>
              <w:t>、</w:t>
            </w:r>
            <w:r>
              <w:rPr>
                <w:rFonts w:hint="eastAsia" w:ascii="宋体" w:hAnsi="宋体"/>
                <w:sz w:val="24"/>
                <w:lang w:eastAsia="zh-CN"/>
              </w:rPr>
              <w:t>熊俊</w:t>
            </w:r>
          </w:p>
        </w:tc>
        <w:tc>
          <w:tcPr>
            <w:tcW w:w="523" w:type="dxa"/>
            <w:tcBorders>
              <w:top w:val="single" w:color="auto" w:sz="4" w:space="0"/>
              <w:left w:val="single" w:color="auto" w:sz="4" w:space="0"/>
              <w:bottom w:val="single" w:color="auto" w:sz="4" w:space="0"/>
              <w:right w:val="single" w:color="auto" w:sz="4" w:space="0"/>
            </w:tcBorders>
            <w:vAlign w:val="center"/>
          </w:tcPr>
          <w:p w14:paraId="4674FD73">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10E926BF">
            <w:pPr>
              <w:jc w:val="center"/>
              <w:rPr>
                <w:rFonts w:ascii="宋体" w:hAnsi="宋体"/>
                <w:sz w:val="24"/>
              </w:rPr>
            </w:pP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21</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0F9A1EC">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51798F7">
            <w:pPr>
              <w:jc w:val="center"/>
              <w:rPr>
                <w:rFonts w:hint="eastAsia" w:ascii="宋体" w:hAnsi="宋体" w:eastAsia="宋体"/>
                <w:sz w:val="24"/>
                <w:lang w:eastAsia="zh-CN"/>
              </w:rPr>
            </w:pPr>
            <w:r>
              <w:rPr>
                <w:rFonts w:hint="eastAsia" w:ascii="宋体" w:hAnsi="宋体"/>
                <w:sz w:val="24"/>
                <w:lang w:eastAsia="zh-CN"/>
              </w:rPr>
              <w:t>万根生</w:t>
            </w:r>
          </w:p>
        </w:tc>
      </w:tr>
      <w:tr w14:paraId="1C2B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40" w:type="dxa"/>
            <w:tcBorders>
              <w:top w:val="single" w:color="auto" w:sz="4" w:space="0"/>
              <w:left w:val="single" w:color="auto" w:sz="4" w:space="0"/>
              <w:bottom w:val="single" w:color="auto" w:sz="4" w:space="0"/>
              <w:right w:val="single" w:color="auto" w:sz="4" w:space="0"/>
            </w:tcBorders>
            <w:vAlign w:val="center"/>
          </w:tcPr>
          <w:p w14:paraId="61DF9C9B">
            <w:pPr>
              <w:jc w:val="center"/>
              <w:rPr>
                <w:b/>
                <w:kern w:val="0"/>
                <w:sz w:val="24"/>
              </w:rPr>
            </w:pPr>
            <w:r>
              <w:rPr>
                <w:rFonts w:hint="eastAsia"/>
                <w:b/>
                <w:color w:val="333333"/>
                <w:kern w:val="0"/>
                <w:sz w:val="24"/>
              </w:rPr>
              <w:t>现场</w:t>
            </w:r>
            <w:r>
              <w:rPr>
                <w:rFonts w:hint="eastAsia"/>
                <w:b/>
                <w:kern w:val="0"/>
                <w:sz w:val="24"/>
              </w:rPr>
              <w:t>采样、检测人员</w:t>
            </w:r>
          </w:p>
        </w:tc>
        <w:tc>
          <w:tcPr>
            <w:tcW w:w="2520" w:type="dxa"/>
            <w:gridSpan w:val="2"/>
            <w:tcBorders>
              <w:top w:val="single" w:color="auto" w:sz="4" w:space="0"/>
              <w:left w:val="single" w:color="auto" w:sz="4" w:space="0"/>
              <w:bottom w:val="single" w:color="auto" w:sz="4" w:space="0"/>
              <w:right w:val="single" w:color="auto" w:sz="4" w:space="0"/>
            </w:tcBorders>
            <w:vAlign w:val="center"/>
          </w:tcPr>
          <w:p w14:paraId="33A95257">
            <w:pPr>
              <w:jc w:val="center"/>
              <w:rPr>
                <w:rFonts w:hint="eastAsia" w:ascii="宋体" w:hAnsi="宋体" w:eastAsia="宋体"/>
                <w:sz w:val="24"/>
                <w:lang w:eastAsia="zh-CN"/>
              </w:rPr>
            </w:pPr>
            <w:r>
              <w:rPr>
                <w:rFonts w:hint="eastAsia" w:ascii="宋体" w:hAnsi="宋体"/>
                <w:sz w:val="24"/>
                <w:lang w:eastAsia="zh-CN"/>
              </w:rPr>
              <w:t>邬仕杰、熊瑞</w:t>
            </w:r>
          </w:p>
        </w:tc>
        <w:tc>
          <w:tcPr>
            <w:tcW w:w="523" w:type="dxa"/>
            <w:tcBorders>
              <w:top w:val="single" w:color="auto" w:sz="4" w:space="0"/>
              <w:left w:val="single" w:color="auto" w:sz="4" w:space="0"/>
              <w:bottom w:val="single" w:color="auto" w:sz="4" w:space="0"/>
              <w:right w:val="single" w:color="auto" w:sz="4" w:space="0"/>
            </w:tcBorders>
            <w:vAlign w:val="center"/>
          </w:tcPr>
          <w:p w14:paraId="3F278E34">
            <w:pPr>
              <w:jc w:val="center"/>
              <w:rPr>
                <w:b/>
                <w:color w:val="000000"/>
                <w:kern w:val="0"/>
                <w:sz w:val="24"/>
              </w:rPr>
            </w:pPr>
            <w:r>
              <w:rPr>
                <w:rFonts w:hint="eastAsia"/>
                <w:b/>
                <w:color w:val="000000"/>
                <w:kern w:val="0"/>
                <w:sz w:val="24"/>
              </w:rPr>
              <w:t>时间</w:t>
            </w:r>
          </w:p>
        </w:tc>
        <w:tc>
          <w:tcPr>
            <w:tcW w:w="2357" w:type="dxa"/>
            <w:tcBorders>
              <w:top w:val="single" w:color="auto" w:sz="4" w:space="0"/>
              <w:left w:val="single" w:color="auto" w:sz="4" w:space="0"/>
              <w:bottom w:val="single" w:color="auto" w:sz="4" w:space="0"/>
              <w:right w:val="single" w:color="auto" w:sz="4" w:space="0"/>
            </w:tcBorders>
            <w:vAlign w:val="center"/>
          </w:tcPr>
          <w:p w14:paraId="6A2802B1">
            <w:pPr>
              <w:jc w:val="center"/>
              <w:rPr>
                <w:rFonts w:hint="eastAsia" w:ascii="宋体" w:hAnsi="宋体" w:eastAsia="宋体"/>
                <w:sz w:val="24"/>
                <w:lang w:val="en-US" w:eastAsia="zh-CN"/>
              </w:rPr>
            </w:pPr>
            <w:r>
              <w:rPr>
                <w:rFonts w:hint="eastAsia" w:ascii="宋体" w:hAnsi="宋体"/>
                <w:sz w:val="24"/>
              </w:rPr>
              <w:t>20</w:t>
            </w:r>
            <w:r>
              <w:rPr>
                <w:rFonts w:hint="eastAsia" w:ascii="宋体" w:hAnsi="宋体"/>
                <w:sz w:val="24"/>
                <w:lang w:val="en-US" w:eastAsia="zh-CN"/>
              </w:rPr>
              <w:t>24</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8</w:t>
            </w:r>
            <w:r>
              <w:rPr>
                <w:rFonts w:hint="eastAsia" w:ascii="宋体" w:hAnsi="宋体"/>
                <w:sz w:val="24"/>
              </w:rPr>
              <w:t>日</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4E305F">
            <w:pPr>
              <w:jc w:val="center"/>
              <w:rPr>
                <w:b/>
                <w:color w:val="000000"/>
                <w:kern w:val="0"/>
                <w:sz w:val="24"/>
              </w:rPr>
            </w:pPr>
            <w:r>
              <w:rPr>
                <w:rFonts w:hint="eastAsia"/>
                <w:b/>
                <w:color w:val="000000"/>
                <w:kern w:val="0"/>
                <w:sz w:val="24"/>
              </w:rPr>
              <w:t>建设单位陪同人</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ABD3961">
            <w:pPr>
              <w:jc w:val="center"/>
              <w:rPr>
                <w:rFonts w:hint="eastAsia" w:ascii="宋体" w:hAnsi="宋体" w:eastAsia="宋体"/>
                <w:sz w:val="24"/>
                <w:lang w:eastAsia="zh-CN"/>
              </w:rPr>
            </w:pPr>
            <w:r>
              <w:rPr>
                <w:rFonts w:hint="eastAsia" w:ascii="宋体" w:hAnsi="宋体"/>
                <w:sz w:val="24"/>
                <w:lang w:eastAsia="zh-CN"/>
              </w:rPr>
              <w:t>万根生</w:t>
            </w:r>
          </w:p>
        </w:tc>
      </w:tr>
      <w:tr w14:paraId="3C14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440" w:type="dxa"/>
            <w:tcBorders>
              <w:top w:val="single" w:color="auto" w:sz="4" w:space="0"/>
              <w:left w:val="single" w:color="auto" w:sz="4" w:space="0"/>
              <w:bottom w:val="single" w:color="auto" w:sz="4" w:space="0"/>
              <w:right w:val="single" w:color="auto" w:sz="4" w:space="0"/>
            </w:tcBorders>
            <w:vAlign w:val="center"/>
          </w:tcPr>
          <w:p w14:paraId="078EC823">
            <w:pPr>
              <w:jc w:val="center"/>
              <w:rPr>
                <w:b/>
                <w:kern w:val="0"/>
                <w:sz w:val="24"/>
              </w:rPr>
            </w:pPr>
            <w:r>
              <w:rPr>
                <w:rFonts w:hint="eastAsia"/>
                <w:b/>
                <w:kern w:val="0"/>
                <w:sz w:val="24"/>
              </w:rPr>
              <w:t>建设项目存在的职业病危害因素及检测结果</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C87252A">
            <w:pPr>
              <w:widowControl/>
              <w:adjustRightInd w:val="0"/>
              <w:snapToGrid w:val="0"/>
              <w:spacing w:line="490" w:lineRule="exact"/>
              <w:jc w:val="both"/>
              <w:rPr>
                <w:rFonts w:hint="eastAsia" w:ascii="宋体" w:hAnsi="宋体" w:eastAsia="宋体" w:cs="Times New Roman"/>
                <w:sz w:val="24"/>
                <w:lang w:eastAsia="zh-CN"/>
              </w:rPr>
            </w:pPr>
            <w:r>
              <w:rPr>
                <w:rFonts w:hint="eastAsia" w:ascii="宋体" w:hAnsi="宋体" w:eastAsia="宋体" w:cs="Times New Roman"/>
                <w:sz w:val="24"/>
                <w:lang w:eastAsia="zh-CN"/>
              </w:rPr>
              <w:t>主要职业病危害因素有：噪声、煤尘、矽尘、谷物粉尘、高温（夏季）。</w:t>
            </w:r>
          </w:p>
          <w:p w14:paraId="1952E654">
            <w:pPr>
              <w:widowControl/>
              <w:adjustRightInd w:val="0"/>
              <w:snapToGrid w:val="0"/>
              <w:spacing w:line="490" w:lineRule="exact"/>
              <w:jc w:val="both"/>
              <w:rPr>
                <w:rFonts w:ascii="宋体" w:hAnsi="宋体"/>
                <w:sz w:val="24"/>
              </w:rPr>
            </w:pPr>
            <w:r>
              <w:rPr>
                <w:rFonts w:hint="eastAsia" w:ascii="宋体" w:hAnsi="宋体" w:eastAsia="宋体" w:cs="Times New Roman"/>
                <w:sz w:val="24"/>
                <w:lang w:eastAsia="zh-CN"/>
              </w:rPr>
              <w:t>检测结果：</w:t>
            </w:r>
            <w:r>
              <w:rPr>
                <w:rFonts w:hint="eastAsia" w:ascii="宋体" w:hAnsi="宋体" w:cs="Times New Roman"/>
                <w:sz w:val="24"/>
                <w:lang w:eastAsia="zh-CN"/>
              </w:rPr>
              <w:t>根据检测结果可知本项目所有工种</w:t>
            </w:r>
            <w:r>
              <w:rPr>
                <w:rFonts w:hint="eastAsia" w:ascii="宋体" w:hAnsi="宋体" w:eastAsia="宋体" w:cs="Times New Roman"/>
                <w:sz w:val="24"/>
                <w:lang w:eastAsia="zh-CN"/>
              </w:rPr>
              <w:t>所检项目均符合判定依据标准要求。</w:t>
            </w:r>
          </w:p>
        </w:tc>
      </w:tr>
      <w:tr w14:paraId="599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440" w:type="dxa"/>
            <w:tcBorders>
              <w:top w:val="single" w:color="auto" w:sz="4" w:space="0"/>
              <w:left w:val="single" w:color="auto" w:sz="4" w:space="0"/>
              <w:bottom w:val="single" w:color="auto" w:sz="4" w:space="0"/>
              <w:right w:val="single" w:color="auto" w:sz="4" w:space="0"/>
            </w:tcBorders>
            <w:vAlign w:val="center"/>
          </w:tcPr>
          <w:p w14:paraId="5934AE0F">
            <w:pPr>
              <w:jc w:val="center"/>
              <w:rPr>
                <w:b/>
                <w:kern w:val="0"/>
                <w:sz w:val="24"/>
              </w:rPr>
            </w:pPr>
            <w:r>
              <w:rPr>
                <w:rFonts w:hint="eastAsia"/>
                <w:b/>
                <w:kern w:val="0"/>
                <w:sz w:val="24"/>
              </w:rPr>
              <w:t>评价结论及建议</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177354B">
            <w:pPr>
              <w:widowControl/>
              <w:adjustRightInd w:val="0"/>
              <w:snapToGrid w:val="0"/>
              <w:spacing w:line="490" w:lineRule="exact"/>
              <w:ind w:firstLine="480" w:firstLineChars="200"/>
              <w:jc w:val="both"/>
              <w:rPr>
                <w:rFonts w:hint="eastAsia" w:ascii="宋体" w:hAnsi="宋体" w:eastAsia="宋体" w:cs="Times New Roman"/>
                <w:sz w:val="24"/>
              </w:rPr>
            </w:pPr>
            <w:r>
              <w:rPr>
                <w:rFonts w:hint="eastAsia" w:ascii="宋体" w:hAnsi="宋体" w:cs="Times New Roman"/>
                <w:sz w:val="24"/>
                <w:lang w:eastAsia="zh-CN"/>
              </w:rPr>
              <w:t>本项目</w:t>
            </w:r>
            <w:r>
              <w:rPr>
                <w:rFonts w:hint="eastAsia" w:ascii="宋体" w:hAnsi="宋体" w:eastAsia="宋体" w:cs="Times New Roman"/>
                <w:sz w:val="24"/>
              </w:rPr>
              <w:t>依照《国民经济行业分类》拟建项目属于水上运输辅助活动，根据《国家卫生健康委办公厅关于公布建设项目职业病危害风险分类管理目录的通知》（国卫办职健发〔2021〕5号）中规定，可判定为“</w:t>
            </w:r>
            <w:r>
              <w:rPr>
                <w:rFonts w:hint="eastAsia" w:ascii="宋体" w:hAnsi="宋体" w:eastAsia="宋体" w:cs="Times New Roman"/>
                <w:b/>
                <w:bCs/>
                <w:sz w:val="24"/>
              </w:rPr>
              <w:t>职业病危害一般</w:t>
            </w:r>
            <w:r>
              <w:rPr>
                <w:rFonts w:hint="eastAsia" w:ascii="宋体" w:hAnsi="宋体" w:eastAsia="宋体" w:cs="Times New Roman"/>
                <w:sz w:val="24"/>
              </w:rPr>
              <w:t>”的建设项目</w:t>
            </w:r>
            <w:r>
              <w:rPr>
                <w:rFonts w:hint="eastAsia" w:ascii="宋体" w:hAnsi="宋体" w:eastAsia="宋体" w:cs="Times New Roman"/>
                <w:b/>
                <w:bCs/>
                <w:sz w:val="24"/>
              </w:rPr>
              <w:t>。</w:t>
            </w:r>
          </w:p>
          <w:p w14:paraId="5A8C6961">
            <w:pPr>
              <w:widowControl/>
              <w:adjustRightInd w:val="0"/>
              <w:snapToGrid w:val="0"/>
              <w:spacing w:line="490" w:lineRule="exact"/>
              <w:ind w:firstLine="480" w:firstLineChars="200"/>
              <w:jc w:val="both"/>
              <w:rPr>
                <w:rFonts w:hint="eastAsia" w:ascii="宋体" w:hAnsi="宋体" w:eastAsia="宋体" w:cs="Times New Roman"/>
                <w:sz w:val="24"/>
              </w:rPr>
            </w:pPr>
            <w:r>
              <w:rPr>
                <w:rFonts w:hint="eastAsia" w:ascii="宋体" w:hAnsi="宋体" w:eastAsia="宋体" w:cs="Times New Roman"/>
                <w:sz w:val="24"/>
              </w:rPr>
              <w:t>该项目在生产过程中存在或产生的主要职业病危害因素为：</w:t>
            </w:r>
            <w:r>
              <w:rPr>
                <w:rFonts w:hint="eastAsia" w:ascii="宋体" w:hAnsi="宋体" w:eastAsia="宋体" w:cs="Times New Roman"/>
                <w:b/>
                <w:bCs/>
                <w:sz w:val="24"/>
              </w:rPr>
              <w:t>噪声、煤尘、矽尘、谷物粉尘、高温（夏季）</w:t>
            </w:r>
            <w:r>
              <w:rPr>
                <w:rFonts w:hint="eastAsia" w:ascii="宋体" w:hAnsi="宋体" w:eastAsia="宋体" w:cs="Times New Roman"/>
                <w:sz w:val="24"/>
              </w:rPr>
              <w:t>。</w:t>
            </w:r>
          </w:p>
          <w:p w14:paraId="1CFB2FC3">
            <w:pPr>
              <w:widowControl/>
              <w:adjustRightInd w:val="0"/>
              <w:snapToGrid w:val="0"/>
              <w:spacing w:line="490" w:lineRule="exact"/>
              <w:ind w:firstLine="480" w:firstLineChars="200"/>
              <w:jc w:val="both"/>
              <w:rPr>
                <w:rFonts w:hint="eastAsia" w:ascii="宋体" w:hAnsi="宋体" w:eastAsia="宋体" w:cs="Times New Roman"/>
                <w:b/>
                <w:bCs/>
                <w:sz w:val="24"/>
              </w:rPr>
            </w:pPr>
            <w:r>
              <w:rPr>
                <w:rFonts w:hint="eastAsia" w:ascii="宋体" w:hAnsi="宋体" w:eastAsia="宋体" w:cs="Times New Roman"/>
                <w:sz w:val="24"/>
              </w:rPr>
              <w:t>基于目前生产运行状况，并结合职业病危害因素的危害程度、检测结果、防护设施设置情况、员工作业方式和接触特点等情况，认为本项目的职业病危害关键控制点有</w:t>
            </w:r>
            <w:r>
              <w:rPr>
                <w:rFonts w:hint="eastAsia" w:ascii="宋体" w:hAnsi="宋体" w:eastAsia="宋体" w:cs="Times New Roman"/>
                <w:b/>
                <w:bCs/>
                <w:sz w:val="24"/>
              </w:rPr>
              <w:t>：(1)煤炭装卸卸船机司机作业过程接触的煤尘；(2)煤炭装卸清仓机司机作业过程接触的煤尘；(3)粮食装卸卸船机司机作业过程接触的谷物粉尘；(4)粮食装卸清仓工手工作业过程温接触的谷物粉尘和高（夏季）；(5)粮仓管理员进行粮食发运作业过程接触的谷物粉尘和高温（夏季）；(6)河砂装卸/碎石装卸卸船机司机作业过程接触的矽尘；(7)河砂装卸/碎石装卸清仓机司机作业过程接触的矽尘；(8)1#砂石装卸棚/2#砂石装卸棚铲车司机进行铲装作业时接触的矽尘和噪声；(9)2#条型仓铲车司机进行铲装作业时接触的煤尘。</w:t>
            </w:r>
          </w:p>
          <w:p w14:paraId="69535747">
            <w:pPr>
              <w:widowControl/>
              <w:adjustRightInd w:val="0"/>
              <w:snapToGrid w:val="0"/>
              <w:spacing w:line="490" w:lineRule="exact"/>
              <w:ind w:firstLine="480" w:firstLineChars="200"/>
              <w:jc w:val="both"/>
              <w:rPr>
                <w:rFonts w:hint="eastAsia" w:ascii="宋体" w:hAnsi="宋体" w:eastAsia="宋体" w:cs="Times New Roman"/>
                <w:b w:val="0"/>
                <w:bCs w:val="0"/>
                <w:sz w:val="24"/>
              </w:rPr>
            </w:pPr>
            <w:r>
              <w:rPr>
                <w:rFonts w:hint="eastAsia" w:ascii="宋体" w:hAnsi="宋体" w:eastAsia="宋体" w:cs="Times New Roman"/>
                <w:b w:val="0"/>
                <w:bCs w:val="0"/>
                <w:sz w:val="24"/>
              </w:rPr>
              <w:t>综上所述，</w:t>
            </w:r>
            <w:r>
              <w:rPr>
                <w:rFonts w:hint="eastAsia" w:ascii="宋体" w:hAnsi="宋体" w:cs="Times New Roman"/>
                <w:b w:val="0"/>
                <w:bCs w:val="0"/>
                <w:sz w:val="24"/>
                <w:lang w:eastAsia="zh-CN"/>
              </w:rPr>
              <w:t>江西省港口集团有限公司宜春港樟树港区河西作业区综合码头工程项目</w:t>
            </w:r>
            <w:r>
              <w:rPr>
                <w:rFonts w:hint="eastAsia" w:ascii="宋体" w:hAnsi="宋体" w:eastAsia="宋体" w:cs="Times New Roman"/>
                <w:b w:val="0"/>
                <w:bCs w:val="0"/>
                <w:sz w:val="24"/>
              </w:rPr>
              <w:t>基本执行了我国职业卫生相关法律、法规、规范标准，针对职业病危害因素采取了相应的职业病危害防护措施，防护效果基本良好，基本能够满足国家和地方对职业病防治方面法律、法规、标准的要求。通过综合分析和评价，项目单位在采取了本报告所提补充措施和建议的情况下，正常生产过程中，作业工人实际接触的职业病危害因素的浓度（或强度）可以控制在国家职业接触限值以内，能够符合国家和地方对职业病防治方面法律、法规、标准的要求。</w:t>
            </w:r>
          </w:p>
          <w:p w14:paraId="555455DB">
            <w:pPr>
              <w:widowControl/>
              <w:adjustRightInd w:val="0"/>
              <w:snapToGrid w:val="0"/>
              <w:spacing w:line="490" w:lineRule="exact"/>
              <w:ind w:firstLine="480" w:firstLineChars="200"/>
              <w:jc w:val="both"/>
              <w:rPr>
                <w:rFonts w:ascii="宋体" w:hAnsi="宋体"/>
                <w:sz w:val="24"/>
              </w:rPr>
            </w:pPr>
            <w:r>
              <w:rPr>
                <w:rFonts w:hint="eastAsia" w:ascii="宋体" w:hAnsi="宋体" w:eastAsia="宋体" w:cs="Times New Roman"/>
                <w:b w:val="0"/>
                <w:bCs w:val="0"/>
                <w:sz w:val="24"/>
              </w:rPr>
              <w:t>本评价报告是根据建设单位提供的该项目现有生产运行情况进行的识别、分析、检测和评价。如果该项目今后在产品，产量、原辅材料、生产工艺等方面发生变化时，需另行评价</w:t>
            </w:r>
          </w:p>
        </w:tc>
      </w:tr>
      <w:tr w14:paraId="1884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440" w:type="dxa"/>
            <w:tcBorders>
              <w:top w:val="single" w:color="auto" w:sz="4" w:space="0"/>
              <w:left w:val="single" w:color="auto" w:sz="4" w:space="0"/>
              <w:bottom w:val="single" w:color="auto" w:sz="4" w:space="0"/>
              <w:right w:val="single" w:color="auto" w:sz="4" w:space="0"/>
            </w:tcBorders>
            <w:vAlign w:val="center"/>
          </w:tcPr>
          <w:p w14:paraId="26C2C280">
            <w:pPr>
              <w:jc w:val="center"/>
              <w:rPr>
                <w:b/>
                <w:kern w:val="0"/>
                <w:sz w:val="24"/>
              </w:rPr>
            </w:pPr>
            <w:r>
              <w:rPr>
                <w:rFonts w:hint="eastAsia"/>
                <w:b/>
                <w:kern w:val="0"/>
                <w:sz w:val="24"/>
              </w:rPr>
              <w:t>技术审查专家组</w:t>
            </w:r>
          </w:p>
          <w:p w14:paraId="61E685BD">
            <w:pPr>
              <w:jc w:val="center"/>
              <w:rPr>
                <w:b/>
                <w:kern w:val="0"/>
                <w:sz w:val="24"/>
              </w:rPr>
            </w:pPr>
            <w:r>
              <w:rPr>
                <w:rFonts w:hint="eastAsia"/>
                <w:b/>
                <w:kern w:val="0"/>
                <w:sz w:val="24"/>
              </w:rPr>
              <w:t>评审意见</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B99A71F">
            <w:pPr>
              <w:rPr>
                <w:color w:val="000000"/>
                <w:kern w:val="0"/>
                <w:sz w:val="24"/>
              </w:rPr>
            </w:pPr>
            <w:r>
              <w:rPr>
                <w:rFonts w:hint="eastAsia" w:ascii="宋体" w:hAnsi="宋体"/>
                <w:sz w:val="24"/>
              </w:rPr>
              <w:t>对存在问题修改完善后，经评审、验收组成员签字确认，建议《评价报告》通过评审。</w:t>
            </w:r>
          </w:p>
        </w:tc>
      </w:tr>
    </w:tbl>
    <w:p w14:paraId="7DE249DE">
      <w:pPr>
        <w:rPr>
          <w:rFonts w:hint="default"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1995B0E"/>
    <w:rsid w:val="07317033"/>
    <w:rsid w:val="10497F5C"/>
    <w:rsid w:val="209549B2"/>
    <w:rsid w:val="22047891"/>
    <w:rsid w:val="2288631C"/>
    <w:rsid w:val="29135144"/>
    <w:rsid w:val="2C0021B8"/>
    <w:rsid w:val="2C415F37"/>
    <w:rsid w:val="2D562C3F"/>
    <w:rsid w:val="2E103562"/>
    <w:rsid w:val="35A24AE6"/>
    <w:rsid w:val="3E6A39CB"/>
    <w:rsid w:val="3F3A2EF7"/>
    <w:rsid w:val="43F65AD6"/>
    <w:rsid w:val="4A973AA3"/>
    <w:rsid w:val="4AFE5C27"/>
    <w:rsid w:val="4B665A18"/>
    <w:rsid w:val="51BF65D8"/>
    <w:rsid w:val="643031FF"/>
    <w:rsid w:val="6B1F0F41"/>
    <w:rsid w:val="6B6D2669"/>
    <w:rsid w:val="6D1D15AD"/>
    <w:rsid w:val="73440153"/>
    <w:rsid w:val="751A406E"/>
    <w:rsid w:val="75E33EDA"/>
    <w:rsid w:val="7788146B"/>
    <w:rsid w:val="7A8F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line="415"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0"/>
    </w:rPr>
  </w:style>
  <w:style w:type="paragraph" w:styleId="4">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customStyle="1" w:styleId="11">
    <w:name w:val="样式 宋体 四号 黑色 行距: 1.5 倍行距"/>
    <w:basedOn w:val="1"/>
    <w:autoRedefine/>
    <w:qFormat/>
    <w:uiPriority w:val="0"/>
    <w:pPr>
      <w:spacing w:line="360" w:lineRule="auto"/>
      <w:ind w:firstLine="560" w:firstLineChars="200"/>
      <w:jc w:val="left"/>
    </w:pPr>
    <w:rPr>
      <w:rFonts w:ascii="宋体" w:hAnsi="宋体" w:cs="宋体"/>
      <w:sz w:val="28"/>
      <w:szCs w:val="28"/>
    </w:rPr>
  </w:style>
  <w:style w:type="paragraph" w:customStyle="1" w:styleId="12">
    <w:name w:val="ZH正文"/>
    <w:basedOn w:val="1"/>
    <w:qFormat/>
    <w:uiPriority w:val="0"/>
    <w:pPr>
      <w:spacing w:line="360" w:lineRule="auto"/>
      <w:ind w:firstLine="200" w:firstLineChars="200"/>
    </w:pPr>
    <w:rPr>
      <w:sz w:val="24"/>
    </w:rPr>
  </w:style>
  <w:style w:type="character" w:customStyle="1" w:styleId="13">
    <w:name w:val="YYC Char"/>
    <w:basedOn w:val="8"/>
    <w:link w:val="14"/>
    <w:autoRedefine/>
    <w:qFormat/>
    <w:uiPriority w:val="0"/>
    <w:rPr>
      <w:rFonts w:ascii="仿宋_GB2312" w:eastAsia="仿宋_GB2312" w:cs="宋体"/>
      <w:color w:val="000000"/>
      <w:sz w:val="28"/>
    </w:rPr>
  </w:style>
  <w:style w:type="paragraph" w:customStyle="1" w:styleId="14">
    <w:name w:val="YYC"/>
    <w:basedOn w:val="1"/>
    <w:link w:val="13"/>
    <w:autoRedefine/>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5">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2803</Words>
  <Characters>2941</Characters>
  <Lines>5</Lines>
  <Paragraphs>1</Paragraphs>
  <TotalTime>13</TotalTime>
  <ScaleCrop>false</ScaleCrop>
  <LinksUpToDate>false</LinksUpToDate>
  <CharactersWithSpaces>2941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2024-09-27T07:46:07Z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A34D052BD2E54F73BEFF308F8C187B19</vt:lpwstr>
  </property>
</Properties>
</file>